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63BB0" w14:textId="0818087A" w:rsidR="009A0E26" w:rsidRDefault="00000000" w:rsidP="00F66720">
      <w:pPr>
        <w:shd w:val="clear" w:color="auto" w:fill="FFFFFF"/>
        <w:rPr>
          <w:noProof/>
          <w:sz w:val="24"/>
          <w:szCs w:val="24"/>
          <w:lang w:eastAsia="it-IT"/>
        </w:rPr>
      </w:pPr>
      <w:r>
        <w:rPr>
          <w:noProof/>
        </w:rPr>
        <w:pict w14:anchorId="6D278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85.55pt;margin-top:-19.05pt;width:75.25pt;height:108.75pt;z-index:2;mso-position-horizontal-relative:text;mso-position-vertical-relative:text">
            <v:imagedata r:id="rId5" o:title="Digitale-Pordenone-logo-positivo-RGB"/>
          </v:shape>
        </w:pict>
      </w:r>
      <w:r>
        <w:rPr>
          <w:noProof/>
          <w:lang w:eastAsia="it-IT"/>
        </w:rPr>
        <w:pict w14:anchorId="5F9756AB">
          <v:shape id="Immagine 1" o:spid="_x0000_s1026" type="#_x0000_t75" alt="marchio.jpg" style="position:absolute;margin-left:-.65pt;margin-top:-21.7pt;width:148.75pt;height:34.05pt;z-index:1;visibility:visible">
            <v:imagedata r:id="rId6" o:title=""/>
          </v:shape>
        </w:pict>
      </w:r>
    </w:p>
    <w:p w14:paraId="0A6BB4A9" w14:textId="6BF09885" w:rsidR="00815373" w:rsidRDefault="00815373" w:rsidP="00F66720">
      <w:pPr>
        <w:shd w:val="clear" w:color="auto" w:fill="FFFFFF"/>
        <w:rPr>
          <w:noProof/>
          <w:sz w:val="24"/>
          <w:szCs w:val="24"/>
          <w:lang w:eastAsia="it-IT"/>
        </w:rPr>
      </w:pPr>
    </w:p>
    <w:p w14:paraId="16B3BD81" w14:textId="77777777" w:rsidR="00247D4D" w:rsidRDefault="00247D4D" w:rsidP="008E698D">
      <w:pPr>
        <w:rPr>
          <w:rFonts w:cs="Arial"/>
          <w:b/>
          <w:bCs/>
          <w:sz w:val="26"/>
          <w:szCs w:val="26"/>
        </w:rPr>
      </w:pPr>
    </w:p>
    <w:p w14:paraId="41C335BF" w14:textId="77777777" w:rsidR="003F3924" w:rsidRDefault="003F3924" w:rsidP="008E698D">
      <w:pPr>
        <w:rPr>
          <w:rFonts w:cs="Arial"/>
          <w:b/>
          <w:bCs/>
          <w:sz w:val="26"/>
          <w:szCs w:val="26"/>
        </w:rPr>
      </w:pPr>
    </w:p>
    <w:p w14:paraId="1F2FDDE3" w14:textId="77777777" w:rsidR="003F3924" w:rsidRDefault="003F3924" w:rsidP="008E698D">
      <w:pPr>
        <w:rPr>
          <w:rFonts w:cs="Arial"/>
          <w:b/>
          <w:bCs/>
          <w:sz w:val="26"/>
          <w:szCs w:val="26"/>
        </w:rPr>
      </w:pPr>
    </w:p>
    <w:p w14:paraId="3AB43F88" w14:textId="419937B1" w:rsidR="00815373" w:rsidRDefault="008C6F8F" w:rsidP="008E698D">
      <w:r>
        <w:rPr>
          <w:rFonts w:cs="Arial"/>
          <w:b/>
          <w:bCs/>
          <w:sz w:val="26"/>
          <w:szCs w:val="26"/>
        </w:rPr>
        <w:t>Lettera di saluto</w:t>
      </w:r>
      <w:r w:rsidR="00247D4D" w:rsidRPr="00247D4D">
        <w:rPr>
          <w:rFonts w:cs="Arial"/>
          <w:b/>
          <w:bCs/>
          <w:sz w:val="26"/>
          <w:szCs w:val="26"/>
        </w:rPr>
        <w:t xml:space="preserve"> del </w:t>
      </w:r>
      <w:r w:rsidR="00247D4D">
        <w:rPr>
          <w:rFonts w:cs="Arial"/>
          <w:b/>
          <w:bCs/>
          <w:sz w:val="26"/>
          <w:szCs w:val="26"/>
        </w:rPr>
        <w:t>v</w:t>
      </w:r>
      <w:r w:rsidR="00247D4D" w:rsidRPr="00247D4D">
        <w:rPr>
          <w:rFonts w:cs="Arial"/>
          <w:b/>
          <w:bCs/>
          <w:sz w:val="26"/>
          <w:szCs w:val="26"/>
        </w:rPr>
        <w:t xml:space="preserve">icesindaco </w:t>
      </w:r>
      <w:r w:rsidR="00247D4D">
        <w:rPr>
          <w:rFonts w:cs="Arial"/>
          <w:b/>
          <w:bCs/>
          <w:sz w:val="26"/>
          <w:szCs w:val="26"/>
        </w:rPr>
        <w:t>r</w:t>
      </w:r>
      <w:r w:rsidR="00247D4D" w:rsidRPr="00247D4D">
        <w:rPr>
          <w:rFonts w:cs="Arial"/>
          <w:b/>
          <w:bCs/>
          <w:sz w:val="26"/>
          <w:szCs w:val="26"/>
        </w:rPr>
        <w:t>eggente</w:t>
      </w:r>
      <w:r w:rsidR="00247D4D">
        <w:rPr>
          <w:rFonts w:cs="Arial"/>
          <w:b/>
          <w:bCs/>
          <w:sz w:val="26"/>
          <w:szCs w:val="26"/>
        </w:rPr>
        <w:t xml:space="preserve"> di Pordenone</w:t>
      </w:r>
    </w:p>
    <w:p w14:paraId="1E2CB15C" w14:textId="77777777" w:rsidR="000B0FAB" w:rsidRDefault="000B0FAB" w:rsidP="008E698D"/>
    <w:p w14:paraId="411936D2" w14:textId="77777777" w:rsidR="00247D4D" w:rsidRDefault="00247D4D" w:rsidP="008E698D"/>
    <w:p w14:paraId="46B9AAD3" w14:textId="77777777" w:rsidR="00247D4D" w:rsidRDefault="00EE46A0" w:rsidP="00EE46A0">
      <w:pPr>
        <w:tabs>
          <w:tab w:val="left" w:pos="284"/>
        </w:tabs>
      </w:pPr>
      <w:r>
        <w:t xml:space="preserve">Pordenone sorprende. È la sua cifra. Sorprende la sua capacità di concentrare e sprigionare una vitalità culturale straordinariamente intensa, specie per una città piccola. </w:t>
      </w:r>
    </w:p>
    <w:p w14:paraId="175DF7E6" w14:textId="60FF8C63" w:rsidR="00EE46A0" w:rsidRDefault="00EE46A0" w:rsidP="00EE46A0">
      <w:pPr>
        <w:tabs>
          <w:tab w:val="left" w:pos="284"/>
        </w:tabs>
      </w:pPr>
      <w:r>
        <w:t>Assieme alla laboriosità e alla qualità della vita ai vertici delle classifiche nazionali, convive un’anima positivamente irrequieta, un’attitudine all’avanguardia, alla non convenzionalità, alla sperimentazione, in tutti i campi, dall’impresa alla cultura, dal sociale al sapere.</w:t>
      </w:r>
    </w:p>
    <w:p w14:paraId="044BA65B" w14:textId="77777777" w:rsidR="00247D4D" w:rsidRDefault="00EE46A0" w:rsidP="00EE46A0">
      <w:pPr>
        <w:tabs>
          <w:tab w:val="left" w:pos="284"/>
        </w:tabs>
      </w:pPr>
      <w:r>
        <w:t xml:space="preserve">Qui la cultura entra negli ospedali e nelle case di riposo, coinvolge l’area giovani del CRO, centro di riferimento oncologico d’eccellenza in Italia. </w:t>
      </w:r>
    </w:p>
    <w:p w14:paraId="6DEB9EA4" w14:textId="53FF4B99" w:rsidR="00247D4D" w:rsidRDefault="00EE46A0" w:rsidP="00EE46A0">
      <w:pPr>
        <w:tabs>
          <w:tab w:val="left" w:pos="284"/>
        </w:tabs>
      </w:pPr>
      <w:r>
        <w:t xml:space="preserve">Qui si è affermata la festa del libro Pordenonelegge, nata in seno alla camera di commercio locale, paradigma di quel “modello Pordenone” </w:t>
      </w:r>
      <w:r w:rsidR="00BE7CEE">
        <w:t>nel quale</w:t>
      </w:r>
      <w:r>
        <w:t xml:space="preserve"> tessuto culturale e</w:t>
      </w:r>
      <w:r w:rsidR="00BE7CEE">
        <w:t>d</w:t>
      </w:r>
      <w:r>
        <w:t xml:space="preserve"> economico dialogano senza pregiudizi e</w:t>
      </w:r>
      <w:r w:rsidR="00BE7CEE">
        <w:t>,</w:t>
      </w:r>
      <w:r>
        <w:t xml:space="preserve"> anzi</w:t>
      </w:r>
      <w:r w:rsidR="00BE7CEE">
        <w:t>,</w:t>
      </w:r>
      <w:r>
        <w:t xml:space="preserve"> si sostengono. </w:t>
      </w:r>
    </w:p>
    <w:p w14:paraId="7F197A3A" w14:textId="20B33683" w:rsidR="00EE46A0" w:rsidRDefault="00EE46A0" w:rsidP="00EE46A0">
      <w:pPr>
        <w:tabs>
          <w:tab w:val="left" w:pos="284"/>
        </w:tabs>
      </w:pPr>
      <w:r>
        <w:t xml:space="preserve">Qui </w:t>
      </w:r>
      <w:r w:rsidR="00BE7CEE">
        <w:t xml:space="preserve">si </w:t>
      </w:r>
      <w:r>
        <w:t>è sviluppato il Pordenone Silent Film Festival, punto di riferimento mondiale del cinema muto e delle origini. E unico è il Palazzo del Fumetto, tempio delle mostre comics e dei più grandi fumettisti di tutti i tempi e latitudini.</w:t>
      </w:r>
    </w:p>
    <w:p w14:paraId="01096558" w14:textId="0AC2C509" w:rsidR="00EE46A0" w:rsidRDefault="00EE46A0" w:rsidP="00EE46A0">
      <w:pPr>
        <w:tabs>
          <w:tab w:val="left" w:pos="284"/>
        </w:tabs>
      </w:pPr>
      <w:r>
        <w:t>Potremmo andare avanti. L</w:t>
      </w:r>
      <w:r w:rsidR="003F3924">
        <w:t>’abbiamo fatto</w:t>
      </w:r>
      <w:r>
        <w:t xml:space="preserve"> </w:t>
      </w:r>
      <w:r w:rsidR="003F3924">
        <w:t xml:space="preserve">all’interno delle pagine del </w:t>
      </w:r>
      <w:r w:rsidR="00BE7CEE">
        <w:t>D</w:t>
      </w:r>
      <w:r w:rsidR="003F3924">
        <w:t>ossier che abbiamo presentato assieme alla nostra candidatura</w:t>
      </w:r>
      <w:r>
        <w:t>, cercando di raccontare e dare vita concreta a quell’inaspettato, a quello stupore che colpisce chi scopre Pordenone e la sua terra.</w:t>
      </w:r>
    </w:p>
    <w:p w14:paraId="7A512257" w14:textId="77777777" w:rsidR="003F3924" w:rsidRDefault="00EE46A0" w:rsidP="00EE46A0">
      <w:pPr>
        <w:tabs>
          <w:tab w:val="left" w:pos="284"/>
        </w:tabs>
      </w:pPr>
      <w:r>
        <w:t xml:space="preserve">Un </w:t>
      </w:r>
      <w:r w:rsidR="003F3924">
        <w:t>documento</w:t>
      </w:r>
      <w:r>
        <w:t xml:space="preserve"> costruito insieme a tutta la città e la sua provincia, partendo dall’ascolto non retorico, ma concreto e fruttuoso, di cittadini, associazioni, categorie, aziende, comuni</w:t>
      </w:r>
      <w:r w:rsidR="003F3924">
        <w:t xml:space="preserve"> ed</w:t>
      </w:r>
      <w:r>
        <w:t xml:space="preserve"> enti sociali. </w:t>
      </w:r>
    </w:p>
    <w:p w14:paraId="13551C6B" w14:textId="41A554D0" w:rsidR="00EE46A0" w:rsidRDefault="00EE46A0" w:rsidP="00EE46A0">
      <w:pPr>
        <w:tabs>
          <w:tab w:val="left" w:pos="284"/>
        </w:tabs>
      </w:pPr>
      <w:r>
        <w:t xml:space="preserve">Un </w:t>
      </w:r>
      <w:r w:rsidR="00BE7CEE">
        <w:t>D</w:t>
      </w:r>
      <w:r>
        <w:t>ossier che aspira ad essere molto più di un mero elenco di iniziative culturali, pur originali e uniche, ma un progetto in cui la cultura è il collante che lega lavoro, impresa, accessibilità, sostenibilità, giovani, partecipazione, rigenerazione urbana che in città interessa anche la ridestinazione universitaria, formativa e culturale di edifici abbandonati da decenni.</w:t>
      </w:r>
    </w:p>
    <w:p w14:paraId="2E5213DD" w14:textId="48FB8278" w:rsidR="003F3924" w:rsidRDefault="00EE46A0" w:rsidP="00EE46A0">
      <w:pPr>
        <w:tabs>
          <w:tab w:val="left" w:pos="284"/>
        </w:tabs>
      </w:pPr>
      <w:r>
        <w:t xml:space="preserve">A lungo Pordenone è stata identificata nell’immaginario nazionale solo con le sue caserme – </w:t>
      </w:r>
      <w:r w:rsidR="003F3924">
        <w:t>nelle quali</w:t>
      </w:r>
      <w:r>
        <w:t xml:space="preserve"> tanti compatrioti hanno svolto in passato la leva obbligatoria – oppure solo con la sua vocazione industriale, di cui è comunque fiera. Ora questa comunità</w:t>
      </w:r>
      <w:r w:rsidR="00BE7CEE">
        <w:t>,</w:t>
      </w:r>
      <w:r>
        <w:t xml:space="preserve"> a cavallo tra l’operosità friulana e l’intraprendenza veneta</w:t>
      </w:r>
      <w:r w:rsidR="00BE7CEE">
        <w:t>,</w:t>
      </w:r>
      <w:r>
        <w:t xml:space="preserve"> vuole mostrare l’altro suo volto, indicando con umiltà e orgoglio strade nuove.</w:t>
      </w:r>
    </w:p>
    <w:p w14:paraId="6A9F606E" w14:textId="12017300" w:rsidR="00EE46A0" w:rsidRDefault="00EE46A0" w:rsidP="00EE46A0">
      <w:pPr>
        <w:tabs>
          <w:tab w:val="left" w:pos="284"/>
        </w:tabs>
      </w:pPr>
      <w:r>
        <w:t xml:space="preserve">Per questo ci </w:t>
      </w:r>
      <w:r w:rsidR="003F3924">
        <w:t xml:space="preserve">siamo </w:t>
      </w:r>
      <w:r>
        <w:t>candid</w:t>
      </w:r>
      <w:r w:rsidR="003F3924">
        <w:t>ati</w:t>
      </w:r>
      <w:r>
        <w:t xml:space="preserve"> a Capitale Italiana della Cultura.</w:t>
      </w:r>
    </w:p>
    <w:p w14:paraId="51919888" w14:textId="77777777" w:rsidR="00247D4D" w:rsidRDefault="00247D4D" w:rsidP="00EE46A0">
      <w:pPr>
        <w:tabs>
          <w:tab w:val="left" w:pos="284"/>
        </w:tabs>
      </w:pPr>
    </w:p>
    <w:p w14:paraId="640AACE6" w14:textId="77777777" w:rsidR="00247D4D" w:rsidRDefault="00247D4D" w:rsidP="00EE46A0">
      <w:pPr>
        <w:tabs>
          <w:tab w:val="left" w:pos="284"/>
        </w:tabs>
      </w:pPr>
    </w:p>
    <w:p w14:paraId="3DC339EF" w14:textId="0036C41E" w:rsidR="00EE46A0" w:rsidRDefault="00247D4D" w:rsidP="00EE46A0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6A0">
        <w:t>Alberto Parigi</w:t>
      </w:r>
    </w:p>
    <w:p w14:paraId="5A8831C1" w14:textId="6E34D114" w:rsidR="00815373" w:rsidRPr="00247D4D" w:rsidRDefault="00247D4D" w:rsidP="00247D4D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6A0">
        <w:t>Vicesindaco Reggente di Pordenone</w:t>
      </w:r>
    </w:p>
    <w:sectPr w:rsidR="00815373" w:rsidRPr="00247D4D" w:rsidSect="003F3924">
      <w:pgSz w:w="11906" w:h="16838"/>
      <w:pgMar w:top="1258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DE8E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FAC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788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FA0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18D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8A5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062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761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E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908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E658D"/>
    <w:multiLevelType w:val="hybridMultilevel"/>
    <w:tmpl w:val="0B840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C76544"/>
    <w:multiLevelType w:val="hybridMultilevel"/>
    <w:tmpl w:val="A00ED62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93169B"/>
    <w:multiLevelType w:val="multilevel"/>
    <w:tmpl w:val="FE64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6345082">
    <w:abstractNumId w:val="12"/>
  </w:num>
  <w:num w:numId="2" w16cid:durableId="1491796416">
    <w:abstractNumId w:val="10"/>
  </w:num>
  <w:num w:numId="3" w16cid:durableId="1342052863">
    <w:abstractNumId w:val="11"/>
  </w:num>
  <w:num w:numId="4" w16cid:durableId="1137383103">
    <w:abstractNumId w:val="8"/>
  </w:num>
  <w:num w:numId="5" w16cid:durableId="1840388510">
    <w:abstractNumId w:val="3"/>
  </w:num>
  <w:num w:numId="6" w16cid:durableId="987442579">
    <w:abstractNumId w:val="2"/>
  </w:num>
  <w:num w:numId="7" w16cid:durableId="694695585">
    <w:abstractNumId w:val="1"/>
  </w:num>
  <w:num w:numId="8" w16cid:durableId="1065254846">
    <w:abstractNumId w:val="0"/>
  </w:num>
  <w:num w:numId="9" w16cid:durableId="1784419149">
    <w:abstractNumId w:val="9"/>
  </w:num>
  <w:num w:numId="10" w16cid:durableId="1694066760">
    <w:abstractNumId w:val="7"/>
  </w:num>
  <w:num w:numId="11" w16cid:durableId="278149612">
    <w:abstractNumId w:val="6"/>
  </w:num>
  <w:num w:numId="12" w16cid:durableId="1120228461">
    <w:abstractNumId w:val="5"/>
  </w:num>
  <w:num w:numId="13" w16cid:durableId="894319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284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E3A"/>
    <w:rsid w:val="000118A7"/>
    <w:rsid w:val="000125E1"/>
    <w:rsid w:val="00013B74"/>
    <w:rsid w:val="00021BDD"/>
    <w:rsid w:val="000233FE"/>
    <w:rsid w:val="000247DA"/>
    <w:rsid w:val="000352E7"/>
    <w:rsid w:val="00040960"/>
    <w:rsid w:val="00054436"/>
    <w:rsid w:val="00057CC4"/>
    <w:rsid w:val="00062A9C"/>
    <w:rsid w:val="000664F3"/>
    <w:rsid w:val="00071318"/>
    <w:rsid w:val="000774B7"/>
    <w:rsid w:val="00093534"/>
    <w:rsid w:val="000A50A1"/>
    <w:rsid w:val="000A77FC"/>
    <w:rsid w:val="000B0EC1"/>
    <w:rsid w:val="000B0FAB"/>
    <w:rsid w:val="000B1A65"/>
    <w:rsid w:val="000C71D4"/>
    <w:rsid w:val="000C7321"/>
    <w:rsid w:val="000D0FC6"/>
    <w:rsid w:val="000F0156"/>
    <w:rsid w:val="000F0AA1"/>
    <w:rsid w:val="00100F03"/>
    <w:rsid w:val="00111D95"/>
    <w:rsid w:val="001206D2"/>
    <w:rsid w:val="00124C4F"/>
    <w:rsid w:val="00133A6B"/>
    <w:rsid w:val="00134AE8"/>
    <w:rsid w:val="00140190"/>
    <w:rsid w:val="00146745"/>
    <w:rsid w:val="0014734B"/>
    <w:rsid w:val="001627A4"/>
    <w:rsid w:val="0016626B"/>
    <w:rsid w:val="001703CE"/>
    <w:rsid w:val="00175E70"/>
    <w:rsid w:val="001823B1"/>
    <w:rsid w:val="00182914"/>
    <w:rsid w:val="001905C4"/>
    <w:rsid w:val="00196C67"/>
    <w:rsid w:val="001A2186"/>
    <w:rsid w:val="001B346D"/>
    <w:rsid w:val="001B6A94"/>
    <w:rsid w:val="001C5956"/>
    <w:rsid w:val="001D1855"/>
    <w:rsid w:val="001D5DDC"/>
    <w:rsid w:val="001E1FF0"/>
    <w:rsid w:val="001E7AFC"/>
    <w:rsid w:val="001F3827"/>
    <w:rsid w:val="002057E3"/>
    <w:rsid w:val="00247D4D"/>
    <w:rsid w:val="00264CA6"/>
    <w:rsid w:val="00273740"/>
    <w:rsid w:val="00274E74"/>
    <w:rsid w:val="0028084C"/>
    <w:rsid w:val="00282733"/>
    <w:rsid w:val="0028697F"/>
    <w:rsid w:val="00293575"/>
    <w:rsid w:val="002A2A5A"/>
    <w:rsid w:val="002A2C21"/>
    <w:rsid w:val="002C1127"/>
    <w:rsid w:val="002C2B3F"/>
    <w:rsid w:val="002D49FF"/>
    <w:rsid w:val="002D7EE3"/>
    <w:rsid w:val="002E0DCF"/>
    <w:rsid w:val="002F0C80"/>
    <w:rsid w:val="002F63E1"/>
    <w:rsid w:val="00301CB8"/>
    <w:rsid w:val="003119CD"/>
    <w:rsid w:val="003122F2"/>
    <w:rsid w:val="00312F4C"/>
    <w:rsid w:val="003164C9"/>
    <w:rsid w:val="003170AD"/>
    <w:rsid w:val="00326764"/>
    <w:rsid w:val="00335B1D"/>
    <w:rsid w:val="00337BD4"/>
    <w:rsid w:val="00340F78"/>
    <w:rsid w:val="003472C8"/>
    <w:rsid w:val="00366D26"/>
    <w:rsid w:val="00372FA3"/>
    <w:rsid w:val="003857D6"/>
    <w:rsid w:val="003A01AF"/>
    <w:rsid w:val="003B26BD"/>
    <w:rsid w:val="003D1068"/>
    <w:rsid w:val="003D116C"/>
    <w:rsid w:val="003E1557"/>
    <w:rsid w:val="003F3924"/>
    <w:rsid w:val="003F52ED"/>
    <w:rsid w:val="00404A48"/>
    <w:rsid w:val="00420B68"/>
    <w:rsid w:val="00432572"/>
    <w:rsid w:val="004534B5"/>
    <w:rsid w:val="004677F1"/>
    <w:rsid w:val="0047380E"/>
    <w:rsid w:val="004749AC"/>
    <w:rsid w:val="004910D2"/>
    <w:rsid w:val="004A5EBE"/>
    <w:rsid w:val="004C046E"/>
    <w:rsid w:val="004C14E1"/>
    <w:rsid w:val="004C7C1A"/>
    <w:rsid w:val="004D21BF"/>
    <w:rsid w:val="004D2A36"/>
    <w:rsid w:val="004D5B28"/>
    <w:rsid w:val="004F4065"/>
    <w:rsid w:val="00507692"/>
    <w:rsid w:val="005230A8"/>
    <w:rsid w:val="00527683"/>
    <w:rsid w:val="005339FD"/>
    <w:rsid w:val="00553D8D"/>
    <w:rsid w:val="00563D8A"/>
    <w:rsid w:val="00571E50"/>
    <w:rsid w:val="00583DBF"/>
    <w:rsid w:val="00591F4F"/>
    <w:rsid w:val="005A2C58"/>
    <w:rsid w:val="005A65C2"/>
    <w:rsid w:val="005B7C7D"/>
    <w:rsid w:val="005C73D1"/>
    <w:rsid w:val="005C762F"/>
    <w:rsid w:val="005D07A6"/>
    <w:rsid w:val="005D4836"/>
    <w:rsid w:val="005D770B"/>
    <w:rsid w:val="005E2AAF"/>
    <w:rsid w:val="005F4BF7"/>
    <w:rsid w:val="005F7E3E"/>
    <w:rsid w:val="00605DC0"/>
    <w:rsid w:val="00606094"/>
    <w:rsid w:val="00612EF7"/>
    <w:rsid w:val="00615462"/>
    <w:rsid w:val="006211F6"/>
    <w:rsid w:val="00623E17"/>
    <w:rsid w:val="00643CE2"/>
    <w:rsid w:val="00645D16"/>
    <w:rsid w:val="00661E22"/>
    <w:rsid w:val="00684622"/>
    <w:rsid w:val="00686F5E"/>
    <w:rsid w:val="006A36EF"/>
    <w:rsid w:val="006B7A4D"/>
    <w:rsid w:val="006C5E3C"/>
    <w:rsid w:val="006D0CFC"/>
    <w:rsid w:val="006D6CA5"/>
    <w:rsid w:val="006E19AC"/>
    <w:rsid w:val="006F75A4"/>
    <w:rsid w:val="007047EB"/>
    <w:rsid w:val="00715800"/>
    <w:rsid w:val="007343F6"/>
    <w:rsid w:val="0076109E"/>
    <w:rsid w:val="007823C1"/>
    <w:rsid w:val="007A265F"/>
    <w:rsid w:val="007A5E5F"/>
    <w:rsid w:val="007A7F7A"/>
    <w:rsid w:val="007B05DD"/>
    <w:rsid w:val="007B67AB"/>
    <w:rsid w:val="007C3EDD"/>
    <w:rsid w:val="007D5BE9"/>
    <w:rsid w:val="007D60DF"/>
    <w:rsid w:val="007E3527"/>
    <w:rsid w:val="007E74CF"/>
    <w:rsid w:val="007F2146"/>
    <w:rsid w:val="007F570A"/>
    <w:rsid w:val="00800429"/>
    <w:rsid w:val="00800D19"/>
    <w:rsid w:val="00802AE7"/>
    <w:rsid w:val="00806A30"/>
    <w:rsid w:val="0081166F"/>
    <w:rsid w:val="00815373"/>
    <w:rsid w:val="008217EF"/>
    <w:rsid w:val="0084768B"/>
    <w:rsid w:val="00851B73"/>
    <w:rsid w:val="00854EB7"/>
    <w:rsid w:val="00880A89"/>
    <w:rsid w:val="00890272"/>
    <w:rsid w:val="00891078"/>
    <w:rsid w:val="00891170"/>
    <w:rsid w:val="008A06EF"/>
    <w:rsid w:val="008B5C75"/>
    <w:rsid w:val="008C6F8F"/>
    <w:rsid w:val="008C70A4"/>
    <w:rsid w:val="008D270D"/>
    <w:rsid w:val="008E689B"/>
    <w:rsid w:val="008E698D"/>
    <w:rsid w:val="008F2831"/>
    <w:rsid w:val="00927C68"/>
    <w:rsid w:val="00933655"/>
    <w:rsid w:val="00952700"/>
    <w:rsid w:val="00954539"/>
    <w:rsid w:val="009642C9"/>
    <w:rsid w:val="009A0E26"/>
    <w:rsid w:val="009B2A1E"/>
    <w:rsid w:val="009D22C6"/>
    <w:rsid w:val="009D2D6C"/>
    <w:rsid w:val="009D6D96"/>
    <w:rsid w:val="009F15B3"/>
    <w:rsid w:val="009F466B"/>
    <w:rsid w:val="009F5027"/>
    <w:rsid w:val="00A04B14"/>
    <w:rsid w:val="00A1231C"/>
    <w:rsid w:val="00A162BF"/>
    <w:rsid w:val="00A236D3"/>
    <w:rsid w:val="00A42D4C"/>
    <w:rsid w:val="00A44D24"/>
    <w:rsid w:val="00A50E4E"/>
    <w:rsid w:val="00A528AC"/>
    <w:rsid w:val="00A61BBE"/>
    <w:rsid w:val="00A64037"/>
    <w:rsid w:val="00A70FC8"/>
    <w:rsid w:val="00A77D8C"/>
    <w:rsid w:val="00A801CF"/>
    <w:rsid w:val="00A80332"/>
    <w:rsid w:val="00AA00BE"/>
    <w:rsid w:val="00AA26D1"/>
    <w:rsid w:val="00AD5D9C"/>
    <w:rsid w:val="00B057CE"/>
    <w:rsid w:val="00B07C6F"/>
    <w:rsid w:val="00B133AC"/>
    <w:rsid w:val="00B3031C"/>
    <w:rsid w:val="00B66BD0"/>
    <w:rsid w:val="00B73B6B"/>
    <w:rsid w:val="00B76EFC"/>
    <w:rsid w:val="00B7701F"/>
    <w:rsid w:val="00BA06A8"/>
    <w:rsid w:val="00BB568E"/>
    <w:rsid w:val="00BB5F82"/>
    <w:rsid w:val="00BD1480"/>
    <w:rsid w:val="00BD3BE5"/>
    <w:rsid w:val="00BE2F57"/>
    <w:rsid w:val="00BE7CEE"/>
    <w:rsid w:val="00BF005F"/>
    <w:rsid w:val="00BF5392"/>
    <w:rsid w:val="00C01455"/>
    <w:rsid w:val="00C02EAD"/>
    <w:rsid w:val="00C0341F"/>
    <w:rsid w:val="00C13D20"/>
    <w:rsid w:val="00C22B61"/>
    <w:rsid w:val="00C26C9F"/>
    <w:rsid w:val="00C27733"/>
    <w:rsid w:val="00C311BF"/>
    <w:rsid w:val="00C34207"/>
    <w:rsid w:val="00C46B17"/>
    <w:rsid w:val="00C562F6"/>
    <w:rsid w:val="00C724C2"/>
    <w:rsid w:val="00C74B5E"/>
    <w:rsid w:val="00C86F1B"/>
    <w:rsid w:val="00C878C3"/>
    <w:rsid w:val="00C905A2"/>
    <w:rsid w:val="00C93EE1"/>
    <w:rsid w:val="00CA0D28"/>
    <w:rsid w:val="00CA26CE"/>
    <w:rsid w:val="00CB4F20"/>
    <w:rsid w:val="00CB6889"/>
    <w:rsid w:val="00CC2F27"/>
    <w:rsid w:val="00CC34C4"/>
    <w:rsid w:val="00CC3FEE"/>
    <w:rsid w:val="00CD12E3"/>
    <w:rsid w:val="00CE20A2"/>
    <w:rsid w:val="00CE7D68"/>
    <w:rsid w:val="00D00895"/>
    <w:rsid w:val="00D10F1D"/>
    <w:rsid w:val="00D25DBA"/>
    <w:rsid w:val="00D26DC3"/>
    <w:rsid w:val="00D31A78"/>
    <w:rsid w:val="00D464B2"/>
    <w:rsid w:val="00D55193"/>
    <w:rsid w:val="00D55E06"/>
    <w:rsid w:val="00D56204"/>
    <w:rsid w:val="00D56E06"/>
    <w:rsid w:val="00D570A5"/>
    <w:rsid w:val="00D6108A"/>
    <w:rsid w:val="00D85E50"/>
    <w:rsid w:val="00DA48C3"/>
    <w:rsid w:val="00DC6A6B"/>
    <w:rsid w:val="00DC6BB7"/>
    <w:rsid w:val="00DD0634"/>
    <w:rsid w:val="00DD0D26"/>
    <w:rsid w:val="00DD0F1C"/>
    <w:rsid w:val="00DD40DC"/>
    <w:rsid w:val="00DD7670"/>
    <w:rsid w:val="00DE1513"/>
    <w:rsid w:val="00DE3D5D"/>
    <w:rsid w:val="00E06702"/>
    <w:rsid w:val="00E225A6"/>
    <w:rsid w:val="00E446A1"/>
    <w:rsid w:val="00E448E4"/>
    <w:rsid w:val="00E53E3A"/>
    <w:rsid w:val="00E61107"/>
    <w:rsid w:val="00E626FE"/>
    <w:rsid w:val="00E731B2"/>
    <w:rsid w:val="00E73F5E"/>
    <w:rsid w:val="00E749E2"/>
    <w:rsid w:val="00E76F59"/>
    <w:rsid w:val="00E8225F"/>
    <w:rsid w:val="00E91A4D"/>
    <w:rsid w:val="00EA7C61"/>
    <w:rsid w:val="00EB4C70"/>
    <w:rsid w:val="00EB5193"/>
    <w:rsid w:val="00EC3AB3"/>
    <w:rsid w:val="00EE46A0"/>
    <w:rsid w:val="00EF2D16"/>
    <w:rsid w:val="00F07E4F"/>
    <w:rsid w:val="00F17F74"/>
    <w:rsid w:val="00F2246E"/>
    <w:rsid w:val="00F42FF3"/>
    <w:rsid w:val="00F4561F"/>
    <w:rsid w:val="00F4715C"/>
    <w:rsid w:val="00F61BFB"/>
    <w:rsid w:val="00F66720"/>
    <w:rsid w:val="00F66F49"/>
    <w:rsid w:val="00F72DBB"/>
    <w:rsid w:val="00F73790"/>
    <w:rsid w:val="00F81A2E"/>
    <w:rsid w:val="00F8215F"/>
    <w:rsid w:val="00F8449C"/>
    <w:rsid w:val="00F8612A"/>
    <w:rsid w:val="00F86198"/>
    <w:rsid w:val="00F90E21"/>
    <w:rsid w:val="00F96FA5"/>
    <w:rsid w:val="00FA7848"/>
    <w:rsid w:val="00FB4747"/>
    <w:rsid w:val="00FC1736"/>
    <w:rsid w:val="00FD782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20D378C"/>
  <w15:docId w15:val="{088C568F-D5AA-4F20-B18A-7605943D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557"/>
    <w:pPr>
      <w:spacing w:line="360" w:lineRule="auto"/>
    </w:pPr>
    <w:rPr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64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64037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C562F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64037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A64037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link w:val="Titolo3"/>
    <w:uiPriority w:val="99"/>
    <w:semiHidden/>
    <w:locked/>
    <w:rsid w:val="00EA7C61"/>
    <w:rPr>
      <w:rFonts w:ascii="Cambria" w:hAnsi="Cambria" w:cs="Times New Roman"/>
      <w:b/>
      <w:bCs/>
      <w:sz w:val="26"/>
      <w:szCs w:val="26"/>
      <w:lang w:eastAsia="en-US"/>
    </w:rPr>
  </w:style>
  <w:style w:type="paragraph" w:styleId="Pidipagina">
    <w:name w:val="footer"/>
    <w:basedOn w:val="Normale"/>
    <w:link w:val="PidipaginaCarattere"/>
    <w:uiPriority w:val="99"/>
    <w:rsid w:val="00CE20A2"/>
    <w:pPr>
      <w:tabs>
        <w:tab w:val="center" w:pos="4819"/>
        <w:tab w:val="right" w:pos="9638"/>
      </w:tabs>
      <w:spacing w:line="240" w:lineRule="auto"/>
    </w:pPr>
    <w:rPr>
      <w:rFonts w:ascii="Calibri" w:hAnsi="Calibri"/>
      <w:sz w:val="22"/>
    </w:rPr>
  </w:style>
  <w:style w:type="character" w:customStyle="1" w:styleId="PidipaginaCarattere">
    <w:name w:val="Piè di pagina Carattere"/>
    <w:link w:val="Pidipagina"/>
    <w:uiPriority w:val="99"/>
    <w:locked/>
    <w:rsid w:val="00CE20A2"/>
    <w:rPr>
      <w:rFonts w:ascii="Calibri" w:hAnsi="Calibri" w:cs="Times New Roman"/>
      <w:sz w:val="22"/>
    </w:rPr>
  </w:style>
  <w:style w:type="character" w:styleId="Collegamentoipertestuale">
    <w:name w:val="Hyperlink"/>
    <w:uiPriority w:val="99"/>
    <w:rsid w:val="00CE20A2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A0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A01A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A64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326764"/>
    <w:rPr>
      <w:rFonts w:cs="Times New Roman"/>
      <w:b/>
      <w:bCs/>
    </w:rPr>
  </w:style>
  <w:style w:type="paragraph" w:styleId="Nessunaspaziatura">
    <w:name w:val="No Spacing"/>
    <w:uiPriority w:val="99"/>
    <w:qFormat/>
    <w:rsid w:val="001E1FF0"/>
    <w:rPr>
      <w:szCs w:val="22"/>
      <w:lang w:eastAsia="en-US"/>
    </w:rPr>
  </w:style>
  <w:style w:type="paragraph" w:styleId="Didascalia">
    <w:name w:val="caption"/>
    <w:basedOn w:val="Normale"/>
    <w:uiPriority w:val="99"/>
    <w:qFormat/>
    <w:rsid w:val="00643CE2"/>
    <w:pPr>
      <w:suppressLineNumbers/>
      <w:spacing w:before="120" w:after="120" w:line="276" w:lineRule="auto"/>
    </w:pPr>
    <w:rPr>
      <w:rFonts w:ascii="Calibri" w:hAnsi="Calibri" w:cs="Mangal"/>
      <w:i/>
      <w:iCs/>
      <w:sz w:val="24"/>
      <w:szCs w:val="24"/>
    </w:rPr>
  </w:style>
  <w:style w:type="paragraph" w:customStyle="1" w:styleId="CorpoA">
    <w:name w:val="Corpo A"/>
    <w:uiPriority w:val="99"/>
    <w:rsid w:val="00643C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Default">
    <w:name w:val="Default"/>
    <w:uiPriority w:val="99"/>
    <w:rsid w:val="007D5BE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3122F2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Pellin Elisa</dc:creator>
  <cp:keywords/>
  <dc:description/>
  <cp:lastModifiedBy>Pellin Elisa</cp:lastModifiedBy>
  <cp:revision>61</cp:revision>
  <cp:lastPrinted>2022-01-14T13:28:00Z</cp:lastPrinted>
  <dcterms:created xsi:type="dcterms:W3CDTF">2022-02-25T09:23:00Z</dcterms:created>
  <dcterms:modified xsi:type="dcterms:W3CDTF">2024-10-25T07:35:00Z</dcterms:modified>
</cp:coreProperties>
</file>